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辽宁省畜牧业协会费用审批与报销管理办法</w:t>
      </w:r>
    </w:p>
    <w:p>
      <w:pPr>
        <w:spacing w:line="560" w:lineRule="exact"/>
        <w:jc w:val="center"/>
        <w:rPr>
          <w:rFonts w:ascii="方正小标宋简体" w:hAnsi="方正小标宋简体" w:eastAsia="方正小标宋简体" w:cs="方正小标宋简体"/>
          <w:bCs/>
          <w:sz w:val="44"/>
          <w:szCs w:val="44"/>
        </w:rPr>
      </w:pPr>
    </w:p>
    <w:p>
      <w:pPr>
        <w:spacing w:line="560" w:lineRule="exact"/>
        <w:ind w:firstLine="640" w:firstLineChars="200"/>
        <w:rPr>
          <w:rFonts w:ascii="黑体" w:hAnsi="黑体" w:eastAsia="黑体" w:cs="黑体"/>
          <w:kern w:val="0"/>
          <w:szCs w:val="32"/>
        </w:rPr>
      </w:pPr>
    </w:p>
    <w:p>
      <w:pPr>
        <w:spacing w:line="560" w:lineRule="exact"/>
        <w:ind w:firstLine="640" w:firstLineChars="200"/>
        <w:rPr>
          <w:rFonts w:ascii="仿宋_GB2312" w:hAnsi="宋体" w:cs="Consolas"/>
          <w:kern w:val="0"/>
          <w:szCs w:val="32"/>
        </w:rPr>
      </w:pPr>
      <w:r>
        <w:rPr>
          <w:rFonts w:hint="eastAsia" w:ascii="黑体" w:hAnsi="黑体" w:eastAsia="黑体" w:cs="黑体"/>
          <w:kern w:val="0"/>
          <w:szCs w:val="32"/>
        </w:rPr>
        <w:t xml:space="preserve">第一条 </w:t>
      </w:r>
      <w:r>
        <w:rPr>
          <w:rFonts w:hint="eastAsia" w:ascii="仿宋_GB2312" w:hAnsi="宋体" w:cs="Consolas"/>
          <w:kern w:val="0"/>
          <w:szCs w:val="32"/>
        </w:rPr>
        <w:t>为了适应协会财务工作不断发展需要，加强财务管理，规范财务报销手续，根据本会《章程》及有关规定，结合本会实际情况制定本办法。</w:t>
      </w:r>
    </w:p>
    <w:p>
      <w:pPr>
        <w:spacing w:line="560" w:lineRule="exact"/>
        <w:ind w:firstLine="640" w:firstLineChars="200"/>
        <w:rPr>
          <w:rFonts w:ascii="仿宋_GB2312" w:hAnsi="宋体" w:cs="Consolas"/>
          <w:kern w:val="0"/>
          <w:szCs w:val="32"/>
        </w:rPr>
      </w:pPr>
      <w:r>
        <w:rPr>
          <w:rFonts w:hint="eastAsia" w:ascii="黑体" w:hAnsi="黑体" w:eastAsia="黑体" w:cs="黑体"/>
          <w:kern w:val="0"/>
          <w:szCs w:val="32"/>
        </w:rPr>
        <w:t>第二条</w:t>
      </w:r>
      <w:r>
        <w:rPr>
          <w:rFonts w:hint="eastAsia" w:ascii="仿宋_GB2312" w:hAnsi="宋体" w:cs="Consolas"/>
          <w:kern w:val="0"/>
          <w:szCs w:val="32"/>
        </w:rPr>
        <w:t xml:space="preserve"> 本会人员预支（借款）费用审批程序：</w:t>
      </w:r>
    </w:p>
    <w:p>
      <w:pPr>
        <w:spacing w:line="560" w:lineRule="exact"/>
        <w:ind w:firstLine="640" w:firstLineChars="200"/>
        <w:rPr>
          <w:rFonts w:ascii="仿宋_GB2312" w:hAnsi="宋体" w:cs="Consolas"/>
          <w:kern w:val="0"/>
          <w:szCs w:val="32"/>
          <w:u w:val="none"/>
        </w:rPr>
      </w:pPr>
      <w:r>
        <w:rPr>
          <w:rFonts w:hint="eastAsia" w:ascii="仿宋_GB2312"/>
          <w:szCs w:val="32"/>
        </w:rPr>
        <w:t>（一）</w:t>
      </w:r>
      <w:r>
        <w:rPr>
          <w:rFonts w:ascii="仿宋_GB2312"/>
          <w:szCs w:val="32"/>
          <w:u w:val="none"/>
        </w:rPr>
        <w:t xml:space="preserve"> </w:t>
      </w:r>
      <w:r>
        <w:rPr>
          <w:rFonts w:hint="eastAsia" w:ascii="仿宋_GB2312"/>
          <w:szCs w:val="32"/>
          <w:u w:val="none"/>
        </w:rPr>
        <w:t>借款人填写三联借款单；</w:t>
      </w:r>
    </w:p>
    <w:p>
      <w:pPr>
        <w:spacing w:line="560" w:lineRule="exact"/>
        <w:ind w:firstLine="640" w:firstLineChars="200"/>
        <w:rPr>
          <w:rFonts w:ascii="仿宋_GB2312" w:hAnsi="宋体" w:cs="Consolas"/>
          <w:kern w:val="0"/>
          <w:szCs w:val="32"/>
          <w:u w:val="none"/>
        </w:rPr>
      </w:pPr>
      <w:r>
        <w:rPr>
          <w:rFonts w:hint="eastAsia" w:ascii="仿宋_GB2312"/>
          <w:szCs w:val="32"/>
          <w:u w:val="none"/>
        </w:rPr>
        <w:t>（二）</w:t>
      </w:r>
      <w:r>
        <w:rPr>
          <w:rFonts w:ascii="仿宋_GB2312"/>
          <w:szCs w:val="32"/>
          <w:u w:val="none"/>
        </w:rPr>
        <w:t xml:space="preserve"> </w:t>
      </w:r>
      <w:r>
        <w:rPr>
          <w:rFonts w:hint="eastAsia" w:ascii="仿宋_GB2312"/>
          <w:szCs w:val="32"/>
          <w:u w:val="none"/>
        </w:rPr>
        <w:t>协会秘书长签字；</w:t>
      </w:r>
    </w:p>
    <w:p>
      <w:pPr>
        <w:spacing w:line="560" w:lineRule="exact"/>
        <w:ind w:firstLine="640" w:firstLineChars="200"/>
        <w:rPr>
          <w:rFonts w:ascii="仿宋_GB2312" w:hAnsi="宋体" w:cs="Consolas"/>
          <w:kern w:val="0"/>
          <w:szCs w:val="32"/>
        </w:rPr>
      </w:pPr>
      <w:r>
        <w:rPr>
          <w:rFonts w:hint="eastAsia" w:ascii="仿宋_GB2312"/>
          <w:szCs w:val="32"/>
          <w:u w:val="none"/>
        </w:rPr>
        <w:t>（三）</w:t>
      </w:r>
      <w:r>
        <w:rPr>
          <w:rFonts w:ascii="仿宋_GB2312"/>
          <w:szCs w:val="32"/>
          <w:u w:val="none"/>
        </w:rPr>
        <w:t xml:space="preserve"> </w:t>
      </w:r>
      <w:r>
        <w:rPr>
          <w:rFonts w:hint="eastAsia" w:ascii="仿宋_GB2312"/>
          <w:szCs w:val="32"/>
          <w:u w:val="none"/>
        </w:rPr>
        <w:t>协会负责人签字</w:t>
      </w:r>
      <w:r>
        <w:rPr>
          <w:rFonts w:hint="eastAsia" w:ascii="仿宋_GB2312"/>
          <w:szCs w:val="32"/>
        </w:rPr>
        <w:t>。</w:t>
      </w:r>
    </w:p>
    <w:p>
      <w:pPr>
        <w:spacing w:line="560" w:lineRule="exact"/>
        <w:ind w:firstLine="640" w:firstLineChars="200"/>
        <w:rPr>
          <w:rFonts w:ascii="仿宋_GB2312" w:hAnsi="宋体" w:cs="Consolas"/>
          <w:kern w:val="0"/>
          <w:szCs w:val="32"/>
        </w:rPr>
      </w:pPr>
      <w:r>
        <w:rPr>
          <w:rFonts w:hint="eastAsia" w:ascii="黑体" w:hAnsi="黑体" w:eastAsia="黑体" w:cs="黑体"/>
          <w:kern w:val="0"/>
          <w:szCs w:val="32"/>
        </w:rPr>
        <w:t>第三条</w:t>
      </w:r>
      <w:r>
        <w:rPr>
          <w:rFonts w:hint="eastAsia" w:ascii="仿宋_GB2312" w:hAnsi="宋体" w:cs="Consolas"/>
          <w:kern w:val="0"/>
          <w:szCs w:val="32"/>
        </w:rPr>
        <w:t xml:space="preserve"> 协会人员费用开支报销流程：</w:t>
      </w:r>
    </w:p>
    <w:p>
      <w:pPr>
        <w:spacing w:line="560" w:lineRule="exact"/>
        <w:ind w:firstLine="640" w:firstLineChars="200"/>
        <w:rPr>
          <w:rFonts w:ascii="仿宋_GB2312" w:hAnsi="宋体" w:cs="Consolas"/>
          <w:kern w:val="0"/>
          <w:szCs w:val="32"/>
          <w:u w:val="none"/>
        </w:rPr>
      </w:pPr>
      <w:r>
        <w:rPr>
          <w:rFonts w:hint="eastAsia" w:ascii="仿宋_GB2312"/>
          <w:szCs w:val="32"/>
          <w:u w:val="none"/>
        </w:rPr>
        <w:t>（一）经办人填写报销单，并粘贴全部票及合同；</w:t>
      </w:r>
    </w:p>
    <w:p>
      <w:pPr>
        <w:spacing w:line="560" w:lineRule="exact"/>
        <w:ind w:firstLine="640" w:firstLineChars="200"/>
        <w:rPr>
          <w:rFonts w:ascii="仿宋_GB2312" w:hAnsi="宋体" w:cs="Consolas"/>
          <w:kern w:val="0"/>
          <w:szCs w:val="32"/>
          <w:u w:val="none"/>
        </w:rPr>
      </w:pPr>
      <w:r>
        <w:rPr>
          <w:rFonts w:hint="eastAsia" w:ascii="仿宋_GB2312"/>
          <w:szCs w:val="32"/>
          <w:u w:val="none"/>
        </w:rPr>
        <w:t>（二）财务负责人审核；</w:t>
      </w:r>
    </w:p>
    <w:p>
      <w:pPr>
        <w:spacing w:line="560" w:lineRule="exact"/>
        <w:ind w:firstLine="640" w:firstLineChars="200"/>
        <w:rPr>
          <w:rFonts w:ascii="仿宋_GB2312"/>
          <w:szCs w:val="32"/>
          <w:u w:val="none"/>
        </w:rPr>
      </w:pPr>
      <w:r>
        <w:rPr>
          <w:rFonts w:hint="eastAsia" w:ascii="仿宋_GB2312"/>
          <w:szCs w:val="32"/>
          <w:u w:val="none"/>
        </w:rPr>
        <w:t>（三）协会秘书长签字；</w:t>
      </w:r>
    </w:p>
    <w:p>
      <w:pPr>
        <w:spacing w:line="560" w:lineRule="exact"/>
        <w:ind w:firstLine="640" w:firstLineChars="200"/>
        <w:rPr>
          <w:rFonts w:ascii="仿宋_GB2312" w:hAnsi="宋体" w:cs="Consolas"/>
          <w:kern w:val="0"/>
          <w:szCs w:val="32"/>
          <w:u w:val="none"/>
        </w:rPr>
      </w:pPr>
      <w:r>
        <w:rPr>
          <w:rFonts w:hint="eastAsia" w:ascii="仿宋_GB2312"/>
          <w:szCs w:val="32"/>
          <w:u w:val="none"/>
        </w:rPr>
        <w:t>（四）协会负责人签字。</w:t>
      </w:r>
    </w:p>
    <w:p>
      <w:pPr>
        <w:spacing w:line="560" w:lineRule="exact"/>
        <w:ind w:firstLine="640" w:firstLineChars="200"/>
        <w:rPr>
          <w:rFonts w:ascii="仿宋_GB2312" w:hAnsi="宋体" w:cs="Consolas"/>
          <w:kern w:val="0"/>
          <w:szCs w:val="32"/>
          <w:u w:val="none"/>
        </w:rPr>
      </w:pPr>
      <w:r>
        <w:rPr>
          <w:rFonts w:hint="eastAsia" w:ascii="黑体" w:hAnsi="黑体" w:eastAsia="黑体" w:cs="黑体"/>
          <w:kern w:val="0"/>
          <w:szCs w:val="32"/>
          <w:u w:val="none"/>
        </w:rPr>
        <w:t xml:space="preserve">第四条 </w:t>
      </w:r>
      <w:r>
        <w:rPr>
          <w:rFonts w:hint="eastAsia" w:ascii="仿宋_GB2312" w:hAnsi="宋体" w:cs="Consolas"/>
          <w:kern w:val="0"/>
          <w:szCs w:val="32"/>
          <w:u w:val="none"/>
        </w:rPr>
        <w:t>报销结算方式：</w:t>
      </w:r>
    </w:p>
    <w:p>
      <w:pPr>
        <w:spacing w:line="560" w:lineRule="exact"/>
        <w:ind w:firstLine="640" w:firstLineChars="200"/>
        <w:rPr>
          <w:rFonts w:ascii="仿宋_GB2312" w:hAnsi="宋体" w:cs="Consolas"/>
          <w:kern w:val="0"/>
          <w:szCs w:val="32"/>
          <w:u w:val="none"/>
        </w:rPr>
      </w:pPr>
      <w:r>
        <w:rPr>
          <w:rFonts w:ascii="仿宋_GB2312" w:hAnsi="宋体" w:cs="Consolas"/>
          <w:kern w:val="0"/>
          <w:szCs w:val="32"/>
          <w:u w:val="none"/>
        </w:rPr>
        <w:t>（一）超出现金使用范围或单笔支出</w:t>
      </w:r>
      <w:r>
        <w:rPr>
          <w:rFonts w:hint="eastAsia" w:ascii="仿宋_GB2312"/>
          <w:szCs w:val="32"/>
          <w:u w:val="none"/>
        </w:rPr>
        <w:t>1000元</w:t>
      </w:r>
      <w:r>
        <w:rPr>
          <w:rFonts w:ascii="仿宋_GB2312" w:hAnsi="宋体" w:cs="Consolas"/>
          <w:kern w:val="0"/>
          <w:szCs w:val="32"/>
          <w:u w:val="none"/>
        </w:rPr>
        <w:t>以上的支出，如无特殊理由必须使用支票或通过网银转账</w:t>
      </w:r>
      <w:r>
        <w:rPr>
          <w:rFonts w:hint="eastAsia" w:ascii="仿宋_GB2312" w:hAnsi="宋体" w:cs="Consolas"/>
          <w:kern w:val="0"/>
          <w:szCs w:val="32"/>
          <w:u w:val="none"/>
        </w:rPr>
        <w:t>；</w:t>
      </w:r>
    </w:p>
    <w:p>
      <w:pPr>
        <w:spacing w:line="560" w:lineRule="exact"/>
        <w:ind w:firstLine="640" w:firstLineChars="200"/>
        <w:rPr>
          <w:rFonts w:ascii="仿宋_GB2312" w:hAnsi="宋体" w:cs="Consolas"/>
          <w:kern w:val="0"/>
          <w:szCs w:val="32"/>
        </w:rPr>
      </w:pPr>
      <w:r>
        <w:rPr>
          <w:rFonts w:ascii="仿宋_GB2312" w:hAnsi="宋体" w:cs="Consolas"/>
          <w:kern w:val="0"/>
          <w:szCs w:val="32"/>
          <w:u w:val="none"/>
        </w:rPr>
        <w:t>（二）确因业务需要，各部门领取现金超过</w:t>
      </w:r>
      <w:r>
        <w:rPr>
          <w:rFonts w:hint="eastAsia" w:ascii="仿宋_GB2312"/>
          <w:szCs w:val="32"/>
          <w:u w:val="none"/>
        </w:rPr>
        <w:t>10000</w:t>
      </w:r>
      <w:r>
        <w:rPr>
          <w:rFonts w:ascii="仿宋_GB2312" w:hAnsi="宋体" w:cs="Consolas"/>
          <w:kern w:val="0"/>
          <w:szCs w:val="32"/>
          <w:u w:val="none"/>
        </w:rPr>
        <w:t>元</w:t>
      </w:r>
      <w:r>
        <w:rPr>
          <w:rFonts w:ascii="仿宋_GB2312" w:hAnsi="宋体" w:cs="Consolas"/>
          <w:kern w:val="0"/>
          <w:szCs w:val="32"/>
        </w:rPr>
        <w:t>的，应提前</w:t>
      </w:r>
      <w:r>
        <w:rPr>
          <w:rFonts w:hint="eastAsia" w:ascii="仿宋_GB2312" w:hAnsi="宋体" w:cs="Consolas"/>
          <w:kern w:val="0"/>
          <w:szCs w:val="32"/>
          <w:lang w:val="en-US" w:eastAsia="zh-CN"/>
        </w:rPr>
        <w:t>1</w:t>
      </w:r>
      <w:r>
        <w:rPr>
          <w:rFonts w:ascii="仿宋_GB2312" w:hAnsi="宋体" w:cs="Consolas"/>
          <w:kern w:val="0"/>
          <w:szCs w:val="32"/>
        </w:rPr>
        <w:t>天告知</w:t>
      </w:r>
      <w:r>
        <w:rPr>
          <w:rFonts w:hint="eastAsia" w:ascii="仿宋_GB2312" w:hAnsi="宋体" w:cs="Consolas"/>
          <w:kern w:val="0"/>
          <w:szCs w:val="32"/>
        </w:rPr>
        <w:t>财务部门</w:t>
      </w:r>
      <w:r>
        <w:rPr>
          <w:rFonts w:ascii="仿宋_GB2312" w:hAnsi="宋体" w:cs="Consolas"/>
          <w:kern w:val="0"/>
          <w:szCs w:val="32"/>
        </w:rPr>
        <w:t>。</w:t>
      </w:r>
    </w:p>
    <w:p>
      <w:pPr>
        <w:spacing w:line="560" w:lineRule="exact"/>
        <w:ind w:firstLine="640" w:firstLineChars="200"/>
        <w:rPr>
          <w:rFonts w:hint="eastAsia" w:ascii="仿宋_GB2312" w:hAnsi="宋体" w:eastAsia="仿宋_GB2312" w:cs="Consolas"/>
          <w:kern w:val="0"/>
          <w:szCs w:val="32"/>
          <w:lang w:eastAsia="zh-CN"/>
        </w:rPr>
      </w:pPr>
      <w:r>
        <w:rPr>
          <w:rFonts w:hint="eastAsia" w:ascii="黑体" w:hAnsi="黑体" w:eastAsia="黑体" w:cs="黑体"/>
          <w:kern w:val="0"/>
          <w:szCs w:val="32"/>
        </w:rPr>
        <w:t xml:space="preserve">第五条 </w:t>
      </w:r>
      <w:r>
        <w:rPr>
          <w:rFonts w:hint="eastAsia" w:ascii="仿宋_GB2312" w:hAnsi="宋体" w:cs="Consolas"/>
          <w:kern w:val="0"/>
          <w:szCs w:val="32"/>
        </w:rPr>
        <w:t>费用报销具体标准：</w:t>
      </w:r>
      <w:r>
        <w:rPr>
          <w:rFonts w:hint="eastAsia" w:ascii="仿宋_GB2312" w:hAnsi="宋体" w:cs="Consolas"/>
          <w:kern w:val="0"/>
          <w:szCs w:val="32"/>
          <w:lang w:eastAsia="zh-CN"/>
        </w:rPr>
        <w:t>（</w:t>
      </w:r>
      <w:r>
        <w:rPr>
          <w:rFonts w:hint="eastAsia" w:ascii="仿宋_GB2312" w:hAnsi="宋体" w:cs="Consolas"/>
          <w:kern w:val="0"/>
          <w:szCs w:val="32"/>
        </w:rPr>
        <w:t>差旅费、会议费、培训费、业务宣传费、劳务费、业务招待费等</w:t>
      </w:r>
      <w:r>
        <w:rPr>
          <w:rFonts w:hint="eastAsia" w:ascii="仿宋_GB2312" w:hAnsi="宋体" w:cs="Consolas"/>
          <w:kern w:val="0"/>
          <w:szCs w:val="32"/>
          <w:lang w:eastAsia="zh-CN"/>
        </w:rPr>
        <w:t>）</w:t>
      </w:r>
    </w:p>
    <w:p>
      <w:pPr>
        <w:spacing w:line="560" w:lineRule="exact"/>
        <w:ind w:firstLine="640" w:firstLineChars="200"/>
        <w:rPr>
          <w:rFonts w:hint="default" w:ascii="仿宋_GB2312" w:hAnsi="宋体" w:eastAsia="仿宋_GB2312" w:cs="Consolas"/>
          <w:kern w:val="0"/>
          <w:szCs w:val="32"/>
          <w:highlight w:val="yellow"/>
          <w:lang w:val="en-US" w:eastAsia="zh-CN"/>
        </w:rPr>
      </w:pPr>
      <w:r>
        <w:rPr>
          <w:rFonts w:hint="eastAsia" w:ascii="仿宋_GB2312" w:hAnsi="宋体" w:cs="Consolas"/>
          <w:kern w:val="0"/>
          <w:szCs w:val="32"/>
          <w:highlight w:val="none"/>
          <w:lang w:val="en-US" w:eastAsia="zh-CN"/>
        </w:rPr>
        <w:t>各项费用报销标准均参照辽宁省家畜家禽遗传资源保存利用中心执行。</w:t>
      </w:r>
    </w:p>
    <w:p>
      <w:pPr>
        <w:spacing w:line="560" w:lineRule="exact"/>
        <w:ind w:firstLine="640" w:firstLineChars="200"/>
        <w:jc w:val="left"/>
        <w:rPr>
          <w:rFonts w:ascii="仿宋_GB2312" w:hAnsi="宋体" w:cs="Consolas"/>
          <w:kern w:val="0"/>
          <w:szCs w:val="32"/>
        </w:rPr>
      </w:pPr>
    </w:p>
    <w:p>
      <w:pPr>
        <w:spacing w:line="560" w:lineRule="exact"/>
        <w:ind w:firstLine="640" w:firstLineChars="200"/>
        <w:rPr>
          <w:rFonts w:ascii="仿宋_GB2312" w:hAnsi="宋体" w:cs="Consolas"/>
          <w:kern w:val="0"/>
          <w:szCs w:val="32"/>
        </w:rPr>
      </w:pPr>
      <w:r>
        <w:rPr>
          <w:rFonts w:hint="eastAsia" w:ascii="黑体" w:hAnsi="黑体" w:eastAsia="黑体" w:cs="黑体"/>
          <w:kern w:val="0"/>
          <w:szCs w:val="32"/>
        </w:rPr>
        <w:t xml:space="preserve">第六条 </w:t>
      </w:r>
      <w:r>
        <w:rPr>
          <w:rFonts w:hint="eastAsia" w:ascii="仿宋_GB2312" w:hAnsi="宋体" w:cs="Consolas"/>
          <w:kern w:val="0"/>
          <w:szCs w:val="32"/>
        </w:rPr>
        <w:t>报销单据填写要求：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cs="Consolas"/>
          <w:kern w:val="0"/>
          <w:szCs w:val="32"/>
          <w:u w:val="none"/>
        </w:rPr>
      </w:pPr>
      <w:r>
        <w:rPr>
          <w:rFonts w:hint="eastAsia" w:ascii="仿宋_GB2312"/>
          <w:szCs w:val="32"/>
          <w:u w:val="none"/>
        </w:rPr>
        <w:t>（一）填写报销部门及时间；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cs="Consolas"/>
          <w:kern w:val="0"/>
          <w:szCs w:val="32"/>
          <w:u w:val="none"/>
        </w:rPr>
      </w:pPr>
      <w:r>
        <w:rPr>
          <w:rFonts w:hint="eastAsia" w:ascii="仿宋_GB2312"/>
          <w:szCs w:val="32"/>
          <w:u w:val="none"/>
        </w:rPr>
        <w:t>（二）标注所附票据张数；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cs="Consolas"/>
          <w:kern w:val="0"/>
          <w:szCs w:val="32"/>
          <w:u w:val="none"/>
        </w:rPr>
      </w:pPr>
      <w:r>
        <w:rPr>
          <w:rFonts w:hint="eastAsia" w:ascii="仿宋_GB2312"/>
          <w:szCs w:val="32"/>
          <w:u w:val="none"/>
        </w:rPr>
        <w:t>（三）报销项目处写清费用支出 用途及金额。</w:t>
      </w:r>
    </w:p>
    <w:p>
      <w:pPr>
        <w:spacing w:line="560" w:lineRule="exact"/>
        <w:ind w:firstLine="640" w:firstLineChars="200"/>
        <w:rPr>
          <w:rFonts w:ascii="仿宋_GB2312" w:hAnsi="宋体" w:cs="Consolas"/>
          <w:kern w:val="0"/>
          <w:szCs w:val="32"/>
        </w:rPr>
      </w:pPr>
      <w:r>
        <w:rPr>
          <w:rFonts w:hint="eastAsia" w:ascii="黑体" w:hAnsi="黑体" w:eastAsia="黑体" w:cs="黑体"/>
          <w:kern w:val="0"/>
          <w:szCs w:val="32"/>
        </w:rPr>
        <w:t>第七条</w:t>
      </w:r>
      <w:r>
        <w:rPr>
          <w:rFonts w:hint="eastAsia" w:ascii="仿宋_GB2312" w:hAnsi="宋体" w:cs="Consolas"/>
          <w:kern w:val="0"/>
          <w:szCs w:val="32"/>
        </w:rPr>
        <w:t xml:space="preserve"> 财务人员审核标准：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cs="Consolas"/>
          <w:kern w:val="0"/>
          <w:szCs w:val="32"/>
        </w:rPr>
      </w:pPr>
      <w:r>
        <w:rPr>
          <w:rFonts w:hint="eastAsia" w:ascii="仿宋_GB2312"/>
          <w:szCs w:val="32"/>
        </w:rPr>
        <w:t>（一）</w:t>
      </w:r>
      <w:r>
        <w:rPr>
          <w:rFonts w:hint="eastAsia" w:ascii="仿宋_GB2312" w:hAnsi="宋体" w:cs="Consolas"/>
          <w:kern w:val="0"/>
          <w:szCs w:val="32"/>
        </w:rPr>
        <w:t>对不符合上述要求的经济事项或明显违反财务管理制度的开支，有权拒绝审核；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cs="Consolas"/>
          <w:kern w:val="0"/>
          <w:szCs w:val="32"/>
        </w:rPr>
      </w:pPr>
      <w:r>
        <w:rPr>
          <w:rFonts w:hint="eastAsia" w:ascii="仿宋_GB2312"/>
          <w:szCs w:val="32"/>
        </w:rPr>
        <w:t>（二）</w:t>
      </w:r>
      <w:r>
        <w:rPr>
          <w:rFonts w:hint="eastAsia" w:ascii="仿宋_GB2312" w:hAnsi="宋体" w:cs="Consolas"/>
          <w:kern w:val="0"/>
          <w:szCs w:val="32"/>
        </w:rPr>
        <w:t>对报销手续不健全，记载不明确，项目不完整、无经办人签字有权予以退回，并要求更正或补充。</w:t>
      </w:r>
    </w:p>
    <w:p>
      <w:pPr>
        <w:ind w:firstLine="640" w:firstLineChars="200"/>
      </w:pPr>
      <w:r>
        <w:rPr>
          <w:rFonts w:hint="eastAsia" w:ascii="黑体" w:hAnsi="黑体" w:eastAsia="黑体" w:cs="黑体"/>
          <w:bCs/>
          <w:kern w:val="0"/>
          <w:szCs w:val="32"/>
          <w:shd w:val="clear" w:color="auto" w:fill="FFFFFF"/>
        </w:rPr>
        <w:t>第八条</w:t>
      </w:r>
      <w:r>
        <w:rPr>
          <w:rFonts w:hint="eastAsia" w:ascii="黑体" w:hAnsi="黑体" w:eastAsia="黑体" w:cs="黑体"/>
          <w:szCs w:val="32"/>
        </w:rPr>
        <w:t xml:space="preserve"> </w:t>
      </w:r>
      <w:r>
        <w:rPr>
          <w:rFonts w:hint="eastAsia" w:ascii="仿宋_GB2312" w:hAnsi="仿宋_GB2312" w:cs="仿宋_GB2312"/>
          <w:szCs w:val="32"/>
        </w:rPr>
        <w:t>本制度经</w:t>
      </w:r>
      <w:r>
        <w:rPr>
          <w:rFonts w:hint="eastAsia" w:ascii="仿宋_GB2312"/>
          <w:color w:val="000000"/>
          <w:szCs w:val="32"/>
          <w:lang w:val="en-US" w:eastAsia="zh-CN"/>
        </w:rPr>
        <w:t>2023</w:t>
      </w:r>
      <w:r>
        <w:rPr>
          <w:rFonts w:hint="eastAsia" w:ascii="仿宋_GB2312" w:hAnsi="仿宋_GB2312" w:cs="仿宋_GB2312"/>
          <w:color w:val="000000"/>
          <w:szCs w:val="32"/>
        </w:rPr>
        <w:t>年</w:t>
      </w:r>
      <w:r>
        <w:rPr>
          <w:rFonts w:hint="eastAsia" w:ascii="仿宋_GB2312" w:hAnsi="仿宋_GB2312" w:cs="仿宋_GB2312"/>
          <w:color w:val="000000"/>
          <w:szCs w:val="32"/>
          <w:lang w:val="en-US" w:eastAsia="zh-CN"/>
        </w:rPr>
        <w:t xml:space="preserve">  </w:t>
      </w:r>
      <w:r>
        <w:rPr>
          <w:rFonts w:hint="eastAsia" w:ascii="仿宋_GB2312" w:hAnsi="仿宋_GB2312" w:cs="仿宋_GB2312"/>
          <w:color w:val="000000"/>
          <w:szCs w:val="32"/>
        </w:rPr>
        <w:t>月</w:t>
      </w:r>
      <w:r>
        <w:rPr>
          <w:rFonts w:hint="eastAsia" w:ascii="仿宋_GB2312" w:hAnsi="仿宋_GB2312" w:cs="仿宋_GB2312"/>
          <w:color w:val="000000"/>
          <w:szCs w:val="32"/>
          <w:lang w:val="en-US" w:eastAsia="zh-CN"/>
        </w:rPr>
        <w:t xml:space="preserve">  </w:t>
      </w:r>
      <w:r>
        <w:rPr>
          <w:rFonts w:hint="eastAsia" w:ascii="仿宋_GB2312" w:hAnsi="仿宋_GB2312" w:cs="仿宋_GB2312"/>
          <w:color w:val="000000"/>
          <w:szCs w:val="32"/>
        </w:rPr>
        <w:t>日第</w:t>
      </w:r>
      <w:r>
        <w:rPr>
          <w:rFonts w:hint="eastAsia" w:ascii="仿宋_GB2312"/>
          <w:color w:val="000000"/>
          <w:szCs w:val="32"/>
          <w:lang w:val="en-US" w:eastAsia="zh-CN"/>
        </w:rPr>
        <w:t>五</w:t>
      </w:r>
      <w:r>
        <w:rPr>
          <w:rFonts w:hint="eastAsia" w:ascii="仿宋_GB2312" w:hAnsi="仿宋_GB2312" w:cs="仿宋_GB2312"/>
          <w:color w:val="000000"/>
          <w:szCs w:val="32"/>
        </w:rPr>
        <w:t>届</w:t>
      </w:r>
      <w:r>
        <w:rPr>
          <w:rFonts w:hint="eastAsia" w:ascii="仿宋_GB2312" w:hAnsi="仿宋_GB2312" w:cs="仿宋_GB2312"/>
          <w:color w:val="000000"/>
          <w:szCs w:val="32"/>
          <w:lang w:val="en-US" w:eastAsia="zh-CN"/>
        </w:rPr>
        <w:t xml:space="preserve">    </w:t>
      </w:r>
      <w:r>
        <w:rPr>
          <w:rFonts w:hint="eastAsia" w:ascii="仿宋_GB2312" w:hAnsi="仿宋_GB2312" w:cs="仿宋_GB2312"/>
          <w:color w:val="000000"/>
          <w:szCs w:val="32"/>
        </w:rPr>
        <w:t>会审议通过后生效，由秘书处负责解释</w:t>
      </w:r>
      <w:r>
        <w:rPr>
          <w:rFonts w:ascii="仿宋_GB2312"/>
          <w:color w:val="000000"/>
          <w:szCs w:val="32"/>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ZjIwOGRlMGRjZjQ3MTUyNTc1MWVhODAzZDhlMjIifQ=="/>
  </w:docVars>
  <w:rsids>
    <w:rsidRoot w:val="6A1F3119"/>
    <w:rsid w:val="00061E30"/>
    <w:rsid w:val="00144AAE"/>
    <w:rsid w:val="00181B85"/>
    <w:rsid w:val="001A5B91"/>
    <w:rsid w:val="00220ADA"/>
    <w:rsid w:val="002637F2"/>
    <w:rsid w:val="00381F5C"/>
    <w:rsid w:val="003F0FB0"/>
    <w:rsid w:val="003F5D31"/>
    <w:rsid w:val="00591DBB"/>
    <w:rsid w:val="007B7EF2"/>
    <w:rsid w:val="00822036"/>
    <w:rsid w:val="00896186"/>
    <w:rsid w:val="008C6F3E"/>
    <w:rsid w:val="009111EA"/>
    <w:rsid w:val="009B1B7E"/>
    <w:rsid w:val="00A6717F"/>
    <w:rsid w:val="00D37ABB"/>
    <w:rsid w:val="00DD37DE"/>
    <w:rsid w:val="1B6743DD"/>
    <w:rsid w:val="6A1F3119"/>
    <w:rsid w:val="7586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eastAsia="仿宋_GB2312" w:cs="Times New Roman"/>
      <w:kern w:val="2"/>
      <w:sz w:val="18"/>
      <w:szCs w:val="18"/>
    </w:rPr>
  </w:style>
  <w:style w:type="character" w:customStyle="1" w:styleId="7">
    <w:name w:val="页脚 Char"/>
    <w:basedOn w:val="5"/>
    <w:link w:val="2"/>
    <w:uiPriority w:val="0"/>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743B5-2662-41E0-A13F-12021EA04F8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117</Words>
  <Characters>672</Characters>
  <Lines>5</Lines>
  <Paragraphs>1</Paragraphs>
  <TotalTime>10</TotalTime>
  <ScaleCrop>false</ScaleCrop>
  <LinksUpToDate>false</LinksUpToDate>
  <CharactersWithSpaces>788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2023-08-07T00:04:00Z</dcterms:created>
  <dc:creator>杨秋凤</dc:creator>
  <cp:lastModifiedBy>杨秋凤</cp:lastModifiedBy>
  <dcterms:modified xsi:type="dcterms:W3CDTF">2023-09-11T00:51:22Z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9B1DA26FCEB74053BF7B3E460070812F_13</vt:lpwstr>
  </property>
  <property fmtid="{D5CDD505-2E9C-101B-9397-08002B2CF9AE}" pid="4" name="_DocHome">
    <vt:i4>-247727430</vt:i4>
  </property>
</Properties>
</file>